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5AB3" w14:textId="77777777" w:rsidR="00787479" w:rsidRPr="004737DC" w:rsidRDefault="007874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EastAsia" w:hAnsiTheme="minorEastAsia" w:cs="Arial"/>
          <w:color w:val="000000"/>
          <w:sz w:val="22"/>
        </w:rPr>
      </w:pPr>
    </w:p>
    <w:tbl>
      <w:tblPr>
        <w:tblStyle w:val="a"/>
        <w:tblW w:w="8795" w:type="dxa"/>
        <w:jc w:val="center"/>
        <w:tblLayout w:type="fixed"/>
        <w:tblLook w:val="0400" w:firstRow="0" w:lastRow="0" w:firstColumn="0" w:lastColumn="0" w:noHBand="0" w:noVBand="1"/>
      </w:tblPr>
      <w:tblGrid>
        <w:gridCol w:w="1245"/>
        <w:gridCol w:w="7230"/>
        <w:gridCol w:w="320"/>
      </w:tblGrid>
      <w:tr w:rsidR="00787479" w:rsidRPr="004737DC" w14:paraId="6D991BDA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  <w:vAlign w:val="center"/>
          </w:tcPr>
          <w:p w14:paraId="55846CE1" w14:textId="77777777" w:rsidR="00787479" w:rsidRPr="004737DC" w:rsidRDefault="004325B9">
            <w:pPr>
              <w:rPr>
                <w:rFonts w:asciiTheme="minorEastAsia" w:hAnsiTheme="minorEastAsia" w:cs="Times New Roman"/>
                <w:color w:val="000000"/>
              </w:rPr>
            </w:pPr>
            <w:r w:rsidRPr="004737DC">
              <w:rPr>
                <w:rFonts w:asciiTheme="minorEastAsia" w:hAnsiTheme="minorEastAsia" w:cs="Times New Roman"/>
                <w:b/>
                <w:color w:val="00000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423" w14:textId="77777777" w:rsidR="00787479" w:rsidRPr="004737DC" w:rsidRDefault="004325B9">
            <w:pPr>
              <w:spacing w:before="120" w:after="120"/>
              <w:rPr>
                <w:rFonts w:asciiTheme="minorEastAsia" w:hAnsiTheme="minorEastAsia" w:cs="Times New Roman"/>
                <w:color w:val="000000"/>
              </w:rPr>
            </w:pPr>
            <w:r w:rsidRPr="004737DC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體驗活動—過堂飯</w:t>
            </w:r>
          </w:p>
        </w:tc>
        <w:tc>
          <w:tcPr>
            <w:tcW w:w="32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FDE48BB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5129C2B" w14:textId="77777777">
        <w:trPr>
          <w:jc w:val="center"/>
        </w:trPr>
        <w:tc>
          <w:tcPr>
            <w:tcW w:w="1245" w:type="dxa"/>
          </w:tcPr>
          <w:p w14:paraId="25CE65F2" w14:textId="77777777" w:rsidR="00787479" w:rsidRPr="004737DC" w:rsidRDefault="00787479">
            <w:pPr>
              <w:ind w:right="960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</w:tcBorders>
          </w:tcPr>
          <w:p w14:paraId="7A29B02E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2C58C88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F7C9F6C" w14:textId="77777777">
        <w:trPr>
          <w:jc w:val="center"/>
        </w:trPr>
        <w:tc>
          <w:tcPr>
            <w:tcW w:w="1245" w:type="dxa"/>
          </w:tcPr>
          <w:p w14:paraId="15FDFA63" w14:textId="77777777" w:rsidR="00787479" w:rsidRPr="004737DC" w:rsidRDefault="0078747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230" w:type="dxa"/>
          </w:tcPr>
          <w:p w14:paraId="4B7B567F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0"/>
                <w:id w:val="26080067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學習目標：</w:t>
                </w:r>
              </w:sdtContent>
            </w:sdt>
          </w:p>
          <w:p w14:paraId="55B21842" w14:textId="78AA1434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"/>
                <w:id w:val="-684206998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讓學生認識「心存五觀」的理念，及體驗佛教「行、住、坐、臥都是修行」的吃飯方法，從而思考……生命的意義。</w:t>
                </w:r>
              </w:sdtContent>
            </w:sdt>
          </w:p>
        </w:tc>
        <w:tc>
          <w:tcPr>
            <w:tcW w:w="320" w:type="dxa"/>
            <w:shd w:val="clear" w:color="auto" w:fill="FFFFFF"/>
            <w:vAlign w:val="bottom"/>
          </w:tcPr>
          <w:p w14:paraId="2C5978D0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2054185" w14:textId="77777777">
        <w:trPr>
          <w:jc w:val="center"/>
        </w:trPr>
        <w:tc>
          <w:tcPr>
            <w:tcW w:w="1245" w:type="dxa"/>
          </w:tcPr>
          <w:p w14:paraId="6AFCE699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032758DF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17891C09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F45905A" w14:textId="77777777">
        <w:trPr>
          <w:jc w:val="center"/>
        </w:trPr>
        <w:tc>
          <w:tcPr>
            <w:tcW w:w="1245" w:type="dxa"/>
          </w:tcPr>
          <w:p w14:paraId="1EAF30EF" w14:textId="77777777" w:rsidR="00787479" w:rsidRPr="004737DC" w:rsidRDefault="0078747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230" w:type="dxa"/>
          </w:tcPr>
          <w:p w14:paraId="41F4FB59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2"/>
                <w:id w:val="1038633772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活動地點：五觀堂</w:t>
                </w:r>
              </w:sdtContent>
            </w:sdt>
          </w:p>
        </w:tc>
        <w:tc>
          <w:tcPr>
            <w:tcW w:w="320" w:type="dxa"/>
            <w:shd w:val="clear" w:color="auto" w:fill="FFFFFF"/>
            <w:vAlign w:val="bottom"/>
          </w:tcPr>
          <w:p w14:paraId="6E5B4A7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617DEF7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6ABF98BF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53BF3D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/>
                <w:noProof/>
              </w:rPr>
              <w:drawing>
                <wp:inline distT="0" distB="0" distL="0" distR="0" wp14:anchorId="0CFD1609" wp14:editId="6443074C">
                  <wp:extent cx="4453890" cy="2903855"/>
                  <wp:effectExtent l="0" t="0" r="0" b="0"/>
                  <wp:docPr id="3139" name="image2.jpg" descr="一張含有 建築物, 室外, 時鐘, 桌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一張含有 建築物, 室外, 時鐘, 桌 的圖片&#10;&#10;自動產生的描述"/>
                          <pic:cNvPicPr preferRelativeResize="0"/>
                        </pic:nvPicPr>
                        <pic:blipFill>
                          <a:blip r:embed="rId8"/>
                          <a:srcRect t="130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890" cy="2903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4EDC578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23E3DFD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0CD197A7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B3A720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/>
                <w:noProof/>
              </w:rPr>
              <w:drawing>
                <wp:inline distT="0" distB="0" distL="0" distR="0" wp14:anchorId="7A7BD901" wp14:editId="7C40F8DD">
                  <wp:extent cx="4451985" cy="2967990"/>
                  <wp:effectExtent l="0" t="0" r="0" b="0"/>
                  <wp:docPr id="3140" name="image1.jpg" descr="一張含有 室內, 桌, 食物, 房間 的圖片&#10;&#10;自動產生的描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一張含有 室內, 桌, 食物, 房間 的圖片&#10;&#10;自動產生的描述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985" cy="2967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1F5F14" w14:textId="77777777" w:rsidR="00787479" w:rsidRPr="004737DC" w:rsidRDefault="004325B9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4737DC"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  <w:t>五觀堂</w:t>
            </w:r>
            <w:r w:rsidRPr="004737DC">
              <w:rPr>
                <w:rFonts w:asciiTheme="minorEastAsia" w:hAnsiTheme="minorEastAsia" w:cs="Times New Roman"/>
                <w:b/>
                <w:color w:val="FF0000"/>
                <w:vertAlign w:val="superscript"/>
              </w:rPr>
              <w:footnoteReference w:id="1"/>
            </w:r>
          </w:p>
        </w:tc>
        <w:tc>
          <w:tcPr>
            <w:tcW w:w="320" w:type="dxa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708F3DAE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B82E2B" w:rsidRPr="004737DC" w14:paraId="18E20AC4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662265B8" w14:textId="77777777" w:rsidR="00B82E2B" w:rsidRPr="004737DC" w:rsidRDefault="00B82E2B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A52433" w14:textId="77777777" w:rsidR="00B82E2B" w:rsidRPr="004737DC" w:rsidRDefault="00B82E2B">
            <w:pPr>
              <w:rPr>
                <w:rFonts w:asciiTheme="minorEastAsia" w:hAnsiTheme="minorEastAsia"/>
                <w:noProof/>
              </w:rPr>
            </w:pPr>
          </w:p>
        </w:tc>
        <w:tc>
          <w:tcPr>
            <w:tcW w:w="320" w:type="dxa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6A6AA8FE" w14:textId="77777777" w:rsidR="00B82E2B" w:rsidRPr="004737DC" w:rsidRDefault="00B82E2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CE3F20F" w14:textId="77777777">
        <w:trPr>
          <w:jc w:val="center"/>
        </w:trPr>
        <w:tc>
          <w:tcPr>
            <w:tcW w:w="1245" w:type="dxa"/>
          </w:tcPr>
          <w:p w14:paraId="68DCDD76" w14:textId="77777777" w:rsidR="00787479" w:rsidRPr="004737DC" w:rsidRDefault="00787479">
            <w:pPr>
              <w:ind w:right="480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7C28EDCD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4937CDEE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741E435" w14:textId="77777777">
        <w:trPr>
          <w:jc w:val="center"/>
        </w:trPr>
        <w:tc>
          <w:tcPr>
            <w:tcW w:w="1245" w:type="dxa"/>
          </w:tcPr>
          <w:p w14:paraId="4FCA180B" w14:textId="77777777" w:rsidR="00787479" w:rsidRPr="004737DC" w:rsidRDefault="0078747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230" w:type="dxa"/>
          </w:tcPr>
          <w:p w14:paraId="17093BBC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3"/>
                <w:id w:val="896244168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基礎知識：</w:t>
                </w:r>
              </w:sdtContent>
            </w:sdt>
          </w:p>
        </w:tc>
        <w:tc>
          <w:tcPr>
            <w:tcW w:w="320" w:type="dxa"/>
            <w:shd w:val="clear" w:color="auto" w:fill="FFFFFF"/>
            <w:vAlign w:val="bottom"/>
          </w:tcPr>
          <w:p w14:paraId="584557B0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621ABC8" w14:textId="77777777">
        <w:trPr>
          <w:jc w:val="center"/>
        </w:trPr>
        <w:tc>
          <w:tcPr>
            <w:tcW w:w="1245" w:type="dxa"/>
          </w:tcPr>
          <w:p w14:paraId="35DCCD53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72BDBD98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佛寺的「飯堂」也稱「齋堂」。</w:t>
            </w:r>
          </w:p>
          <w:p w14:paraId="741F6541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「過堂」就是僧侶進入齋堂，依一定行儀一起用飯的意思。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737C6453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DFE9929" w14:textId="77777777">
        <w:trPr>
          <w:jc w:val="center"/>
        </w:trPr>
        <w:tc>
          <w:tcPr>
            <w:tcW w:w="1245" w:type="dxa"/>
          </w:tcPr>
          <w:p w14:paraId="54C7D339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10FF1B0F" w14:textId="77777777" w:rsidR="00787479" w:rsidRPr="004737DC" w:rsidRDefault="00787479">
            <w:pPr>
              <w:rPr>
                <w:rFonts w:asciiTheme="minorEastAsia" w:hAnsiTheme="minorEastAsia" w:cs="BiauKai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25BDD0C3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1E6B2C9" w14:textId="77777777">
        <w:trPr>
          <w:jc w:val="center"/>
        </w:trPr>
        <w:tc>
          <w:tcPr>
            <w:tcW w:w="1245" w:type="dxa"/>
          </w:tcPr>
          <w:p w14:paraId="2B46AF4F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51C03573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佛教指「行、住、坐、臥」皆是修行，「過堂吃飯」也不例外，亦是一門修行。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55CF6F1E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9EEA3B0" w14:textId="77777777">
        <w:trPr>
          <w:jc w:val="center"/>
        </w:trPr>
        <w:tc>
          <w:tcPr>
            <w:tcW w:w="1245" w:type="dxa"/>
          </w:tcPr>
          <w:p w14:paraId="5A65772D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0199CEFF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000000"/>
                <w:szCs w:val="24"/>
              </w:rPr>
            </w:pPr>
            <w:r w:rsidRPr="004737DC">
              <w:rPr>
                <w:rFonts w:asciiTheme="minorEastAsia" w:hAnsiTheme="minorEastAsia" w:cs="BiauKai"/>
                <w:color w:val="000000"/>
                <w:szCs w:val="24"/>
              </w:rPr>
              <w:t>就動作而言：進入五觀堂的路線、就座的位置、碗筷擺放的位置、吃飯時的姿勢、加飯添湯的動作及飯後離場的連串動作等，都有規定。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04A6B15B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3C80FFB" w14:textId="77777777">
        <w:trPr>
          <w:jc w:val="center"/>
        </w:trPr>
        <w:tc>
          <w:tcPr>
            <w:tcW w:w="1245" w:type="dxa"/>
          </w:tcPr>
          <w:p w14:paraId="230A5BAE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5F6BFA62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000000"/>
                <w:szCs w:val="24"/>
              </w:rPr>
            </w:pPr>
            <w:r w:rsidRPr="004737DC">
              <w:rPr>
                <w:rFonts w:asciiTheme="minorEastAsia" w:hAnsiTheme="minorEastAsia" w:cs="BiauKai"/>
                <w:color w:val="000000"/>
                <w:szCs w:val="24"/>
              </w:rPr>
              <w:t>就程序而言：要按指示誦讀《二時臨齋儀》，早齋和午齋的內容略有不同。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4C715B4A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287612CF" w14:textId="77777777">
        <w:trPr>
          <w:jc w:val="center"/>
        </w:trPr>
        <w:tc>
          <w:tcPr>
            <w:tcW w:w="1245" w:type="dxa"/>
          </w:tcPr>
          <w:p w14:paraId="1D19F1D1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075EAC68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000000"/>
                <w:szCs w:val="24"/>
              </w:rPr>
            </w:pPr>
            <w:r w:rsidRPr="004737DC">
              <w:rPr>
                <w:rFonts w:asciiTheme="minorEastAsia" w:hAnsiTheme="minorEastAsia" w:cs="BiauKai"/>
                <w:color w:val="000000"/>
                <w:szCs w:val="24"/>
              </w:rPr>
              <w:t>就心態而言：要「心存五觀」，</w:t>
            </w:r>
            <w:r w:rsidRPr="004737DC">
              <w:rPr>
                <w:rFonts w:asciiTheme="minorEastAsia" w:hAnsiTheme="minorEastAsia" w:cs="BiauKai"/>
                <w:b/>
                <w:color w:val="FF0000"/>
                <w:szCs w:val="24"/>
                <w:vertAlign w:val="superscript"/>
              </w:rPr>
              <w:footnoteReference w:id="2"/>
            </w:r>
            <w:r w:rsidRPr="004737DC">
              <w:rPr>
                <w:rFonts w:asciiTheme="minorEastAsia" w:hAnsiTheme="minorEastAsia" w:cs="BiauKai"/>
                <w:color w:val="000000"/>
                <w:szCs w:val="24"/>
              </w:rPr>
              <w:t>把吃飯作為靈性修養的過程。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5608BE36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3A679E7" w14:textId="77777777">
        <w:trPr>
          <w:jc w:val="center"/>
        </w:trPr>
        <w:tc>
          <w:tcPr>
            <w:tcW w:w="1245" w:type="dxa"/>
          </w:tcPr>
          <w:p w14:paraId="54BC45F9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55D532D4" w14:textId="77777777" w:rsidR="00787479" w:rsidRPr="004737DC" w:rsidRDefault="00787479">
            <w:pPr>
              <w:rPr>
                <w:rFonts w:asciiTheme="minorEastAsia" w:hAnsiTheme="minorEastAsia" w:cs="BiauKai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6F0BD2E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826C136" w14:textId="77777777">
        <w:trPr>
          <w:jc w:val="center"/>
        </w:trPr>
        <w:tc>
          <w:tcPr>
            <w:tcW w:w="1245" w:type="dxa"/>
          </w:tcPr>
          <w:p w14:paraId="149F5D2D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40C63B0C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佛寺的「齋堂」亦稱「五觀堂」，提醒僧侶在吃飯時「</w:t>
            </w:r>
            <w:bookmarkStart w:id="0" w:name="_GoBack"/>
            <w:bookmarkEnd w:id="0"/>
            <w:r w:rsidRPr="004737DC">
              <w:rPr>
                <w:rFonts w:asciiTheme="minorEastAsia" w:hAnsiTheme="minorEastAsia" w:cs="BiauKai"/>
                <w:color w:val="000000"/>
              </w:rPr>
              <w:t>心存五觀」。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0FD421F1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3D77751" w14:textId="77777777">
        <w:trPr>
          <w:jc w:val="center"/>
        </w:trPr>
        <w:tc>
          <w:tcPr>
            <w:tcW w:w="1245" w:type="dxa"/>
          </w:tcPr>
          <w:p w14:paraId="61CF2A5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6397C011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「五觀」，即吃飯時應該觀想的五種思惟境界：</w:t>
            </w:r>
            <w:r w:rsidRPr="004737DC">
              <w:rPr>
                <w:rFonts w:asciiTheme="minorEastAsia" w:hAnsiTheme="minorEastAsia" w:cs="BiauKai"/>
                <w:color w:val="000000"/>
                <w:vertAlign w:val="superscript"/>
              </w:rPr>
              <w:footnoteReference w:id="3"/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4FB02710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FAF7F23" w14:textId="77777777">
        <w:trPr>
          <w:jc w:val="center"/>
        </w:trPr>
        <w:tc>
          <w:tcPr>
            <w:tcW w:w="1245" w:type="dxa"/>
          </w:tcPr>
          <w:p w14:paraId="6C09247B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35C97C85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333333"/>
                <w:szCs w:val="24"/>
              </w:rPr>
            </w:pP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t>計功多少，量彼來處—</w:t>
            </w: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br/>
              <w:t>面對供養，算算自己做了多少功德，並思量粒米維艱，來之不易。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0DBABB48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DB0F919" w14:textId="77777777">
        <w:trPr>
          <w:jc w:val="center"/>
        </w:trPr>
        <w:tc>
          <w:tcPr>
            <w:tcW w:w="1245" w:type="dxa"/>
          </w:tcPr>
          <w:p w14:paraId="1AAD5495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06929D11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333333"/>
                <w:szCs w:val="24"/>
              </w:rPr>
            </w:pP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t>忖己德行，全缺應供—</w:t>
            </w: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br/>
              <w:t>藉著受食來反省自己，想想自己的德行是否受得起如此供養。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41A04CD9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2FA7E5E" w14:textId="77777777">
        <w:trPr>
          <w:jc w:val="center"/>
        </w:trPr>
        <w:tc>
          <w:tcPr>
            <w:tcW w:w="1245" w:type="dxa"/>
          </w:tcPr>
          <w:p w14:paraId="49510CDF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4567AA37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333333"/>
                <w:szCs w:val="24"/>
              </w:rPr>
            </w:pP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t>防心離過，貪等為宗—</w:t>
            </w: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br/>
              <w:t>謹防心念，遠離過失，對所受的食物，美味的不起貪念，中味的不起痴心，下等的不起瞋心。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34F9ECB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64D1ABB" w14:textId="77777777">
        <w:trPr>
          <w:jc w:val="center"/>
        </w:trPr>
        <w:tc>
          <w:tcPr>
            <w:tcW w:w="1245" w:type="dxa"/>
          </w:tcPr>
          <w:p w14:paraId="0ECED935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306F7FE0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333333"/>
                <w:szCs w:val="24"/>
              </w:rPr>
            </w:pP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t>正事良藥，為療形枯—</w:t>
            </w: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br/>
              <w:t>將所受的食物，當作療養身心饑渴的良藥。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40898200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4F73BF5" w14:textId="77777777">
        <w:trPr>
          <w:jc w:val="center"/>
        </w:trPr>
        <w:tc>
          <w:tcPr>
            <w:tcW w:w="1245" w:type="dxa"/>
          </w:tcPr>
          <w:p w14:paraId="070764E2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41B5E9C6" w14:textId="77777777" w:rsidR="00787479" w:rsidRPr="004737DC" w:rsidRDefault="004325B9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BiauKai"/>
                <w:color w:val="333333"/>
                <w:szCs w:val="24"/>
              </w:rPr>
            </w:pP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t>為成道業，方受此食—</w:t>
            </w:r>
            <w:r w:rsidRPr="004737DC">
              <w:rPr>
                <w:rFonts w:asciiTheme="minorEastAsia" w:hAnsiTheme="minorEastAsia" w:cs="BiauKai"/>
                <w:color w:val="333333"/>
                <w:szCs w:val="24"/>
              </w:rPr>
              <w:br/>
              <w:t>為要有體力修行道業，才答應接受這頓齋飯。</w:t>
            </w:r>
          </w:p>
        </w:tc>
        <w:tc>
          <w:tcPr>
            <w:tcW w:w="320" w:type="dxa"/>
            <w:shd w:val="clear" w:color="auto" w:fill="FFFFFF"/>
            <w:vAlign w:val="bottom"/>
          </w:tcPr>
          <w:p w14:paraId="7AD62931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6D90C8E" w14:textId="77777777">
        <w:trPr>
          <w:jc w:val="center"/>
        </w:trPr>
        <w:tc>
          <w:tcPr>
            <w:tcW w:w="1245" w:type="dxa"/>
          </w:tcPr>
          <w:p w14:paraId="1BC3E2EC" w14:textId="77777777" w:rsidR="00787479" w:rsidRPr="004737DC" w:rsidRDefault="00787479">
            <w:pPr>
              <w:ind w:right="480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0" w:type="dxa"/>
          </w:tcPr>
          <w:p w14:paraId="44E5450F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0" w:type="dxa"/>
            <w:shd w:val="clear" w:color="auto" w:fill="FFFFFF"/>
            <w:vAlign w:val="bottom"/>
          </w:tcPr>
          <w:p w14:paraId="2A973BA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14:paraId="4FC3599C" w14:textId="77777777" w:rsidR="00787479" w:rsidRPr="004737DC" w:rsidRDefault="00787479">
      <w:pPr>
        <w:rPr>
          <w:rFonts w:asciiTheme="minorEastAsia" w:hAnsiTheme="minorEastAsia"/>
        </w:rPr>
      </w:pPr>
    </w:p>
    <w:tbl>
      <w:tblPr>
        <w:tblStyle w:val="a0"/>
        <w:tblW w:w="8795" w:type="dxa"/>
        <w:jc w:val="center"/>
        <w:tblLayout w:type="fixed"/>
        <w:tblLook w:val="0400" w:firstRow="0" w:lastRow="0" w:firstColumn="0" w:lastColumn="0" w:noHBand="0" w:noVBand="1"/>
      </w:tblPr>
      <w:tblGrid>
        <w:gridCol w:w="1245"/>
        <w:gridCol w:w="7228"/>
        <w:gridCol w:w="6"/>
        <w:gridCol w:w="284"/>
        <w:gridCol w:w="32"/>
      </w:tblGrid>
      <w:tr w:rsidR="00787479" w:rsidRPr="004737DC" w14:paraId="22326D4F" w14:textId="77777777">
        <w:trPr>
          <w:jc w:val="center"/>
        </w:trPr>
        <w:tc>
          <w:tcPr>
            <w:tcW w:w="1245" w:type="dxa"/>
          </w:tcPr>
          <w:p w14:paraId="14518E17" w14:textId="77777777" w:rsidR="00787479" w:rsidRPr="004737DC" w:rsidRDefault="0078747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228" w:type="dxa"/>
          </w:tcPr>
          <w:p w14:paraId="17C4C8B9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4"/>
                <w:id w:val="-584075402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活動程序：</w:t>
                </w:r>
              </w:sdtContent>
            </w:sdt>
          </w:p>
        </w:tc>
        <w:tc>
          <w:tcPr>
            <w:tcW w:w="322" w:type="dxa"/>
            <w:gridSpan w:val="3"/>
            <w:shd w:val="clear" w:color="auto" w:fill="FFFFFF"/>
            <w:vAlign w:val="bottom"/>
          </w:tcPr>
          <w:p w14:paraId="735515CE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D8CDAD1" w14:textId="77777777">
        <w:trPr>
          <w:jc w:val="center"/>
        </w:trPr>
        <w:tc>
          <w:tcPr>
            <w:tcW w:w="1245" w:type="dxa"/>
          </w:tcPr>
          <w:p w14:paraId="039831B7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00B7EDEF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"/>
                <w:id w:val="-1600708256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老師在指定時間前帶領學生到達五觀堂側門外排隊，等候寺方安排入座。</w:t>
                </w:r>
              </w:sdtContent>
            </w:sdt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2B2FA2F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70C4A40" w14:textId="77777777">
        <w:trPr>
          <w:jc w:val="center"/>
        </w:trPr>
        <w:tc>
          <w:tcPr>
            <w:tcW w:w="1245" w:type="dxa"/>
          </w:tcPr>
          <w:p w14:paraId="7FB36285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1FD781B4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"/>
                <w:id w:val="-1665070307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在寺方專人帶領下，學生安靜地按序進入齋堂。體驗活動期間禁語。</w:t>
                </w:r>
              </w:sdtContent>
            </w:sdt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299793C2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F841F2E" w14:textId="77777777">
        <w:trPr>
          <w:jc w:val="center"/>
        </w:trPr>
        <w:tc>
          <w:tcPr>
            <w:tcW w:w="1245" w:type="dxa"/>
          </w:tcPr>
          <w:p w14:paraId="6D894BBE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472BB7B3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7"/>
                <w:id w:val="-167156274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學生到達指定位置後，用雙手輕輕地把椅子拉出來，靜靜坐下。坐姿要端正，腰背要直，雙手不要放在枱上。</w:t>
                </w:r>
              </w:sdtContent>
            </w:sdt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73333BA5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BF0853C" w14:textId="77777777">
        <w:trPr>
          <w:jc w:val="center"/>
        </w:trPr>
        <w:tc>
          <w:tcPr>
            <w:tcW w:w="1245" w:type="dxa"/>
          </w:tcPr>
          <w:p w14:paraId="5AACF376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3804E835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8"/>
                <w:id w:val="-131562987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跟隨法師指示</w:t>
                </w:r>
              </w:sdtContent>
            </w:sdt>
            <w:r w:rsidR="004325B9" w:rsidRPr="004737DC">
              <w:rPr>
                <w:rFonts w:asciiTheme="minorEastAsia" w:hAnsiTheme="minorEastAsia" w:cs="BiauKai"/>
                <w:color w:val="000000"/>
                <w:szCs w:val="24"/>
              </w:rPr>
              <w:t>唱誦《供養偈》。</w:t>
            </w:r>
            <w:r w:rsidR="004325B9" w:rsidRPr="004737DC">
              <w:rPr>
                <w:rFonts w:asciiTheme="minorEastAsia" w:hAnsiTheme="minorEastAsia" w:cs="BiauKai"/>
                <w:b/>
                <w:color w:val="FF0000"/>
                <w:szCs w:val="24"/>
                <w:vertAlign w:val="superscript"/>
              </w:rPr>
              <w:footnoteReference w:id="4"/>
            </w:r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2F4D1A23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998D36D" w14:textId="77777777">
        <w:trPr>
          <w:jc w:val="center"/>
        </w:trPr>
        <w:tc>
          <w:tcPr>
            <w:tcW w:w="1245" w:type="dxa"/>
          </w:tcPr>
          <w:p w14:paraId="15342471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0C66CE22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9"/>
                <w:id w:val="-1598548725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吃飯時，要「心存五觀」</w:t>
                </w:r>
              </w:sdtContent>
            </w:sdt>
            <w:r w:rsidR="004325B9" w:rsidRPr="004737DC">
              <w:rPr>
                <w:rFonts w:asciiTheme="minorEastAsia" w:hAnsiTheme="minorEastAsia" w:cs="BiauKai"/>
                <w:color w:val="000000"/>
                <w:szCs w:val="24"/>
              </w:rPr>
              <w:t>。</w:t>
            </w:r>
            <w:r w:rsidR="004325B9" w:rsidRPr="004737DC">
              <w:rPr>
                <w:rFonts w:asciiTheme="minorEastAsia" w:hAnsiTheme="minorEastAsia" w:cs="Times New Roman"/>
                <w:b/>
                <w:color w:val="FF0000"/>
                <w:szCs w:val="24"/>
                <w:vertAlign w:val="superscript"/>
              </w:rPr>
              <w:footnoteReference w:id="5"/>
            </w:r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5EFEA1FA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0D3FC29" w14:textId="77777777">
        <w:trPr>
          <w:jc w:val="center"/>
        </w:trPr>
        <w:tc>
          <w:tcPr>
            <w:tcW w:w="1245" w:type="dxa"/>
          </w:tcPr>
          <w:p w14:paraId="26F3F41C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77E8A525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10"/>
                <w:id w:val="-1597165697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如需要加添飯菜，不用出聲喊叫，只要把碗放近枱邊，便會有專人添加飯菜。</w:t>
                </w:r>
              </w:sdtContent>
            </w:sdt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3314678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5FDA984" w14:textId="77777777">
        <w:trPr>
          <w:jc w:val="center"/>
        </w:trPr>
        <w:tc>
          <w:tcPr>
            <w:tcW w:w="1245" w:type="dxa"/>
          </w:tcPr>
          <w:p w14:paraId="4F7D7621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1B29A389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11"/>
                <w:id w:val="1618645571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吃完了飯，用湯或水盪盪飯碗內的淨飯或菜屑，然後全部吃進口裏，同時心中想著：「一粥一飯，當思來處不易；一絲一縷，恒念物力維艱。」</w:t>
                </w:r>
              </w:sdtContent>
            </w:sdt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2773868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535D0F9" w14:textId="77777777">
        <w:trPr>
          <w:jc w:val="center"/>
        </w:trPr>
        <w:tc>
          <w:tcPr>
            <w:tcW w:w="1245" w:type="dxa"/>
          </w:tcPr>
          <w:p w14:paraId="3F5CDBB5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686595C7" w14:textId="77777777" w:rsidR="00787479" w:rsidRPr="004737DC" w:rsidRDefault="004325B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737DC">
              <w:rPr>
                <w:rFonts w:asciiTheme="minorEastAsia" w:hAnsiTheme="minorEastAsia" w:cs="BiauKai"/>
                <w:color w:val="000000"/>
                <w:szCs w:val="24"/>
              </w:rPr>
              <w:t>把空碗疊好，放回枱的前端，筷子放在碗旁。</w:t>
            </w:r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1C2FEA22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1F4FA47" w14:textId="77777777">
        <w:trPr>
          <w:jc w:val="center"/>
        </w:trPr>
        <w:tc>
          <w:tcPr>
            <w:tcW w:w="1245" w:type="dxa"/>
          </w:tcPr>
          <w:p w14:paraId="2C9ECA42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34" w:type="dxa"/>
            <w:gridSpan w:val="2"/>
            <w:shd w:val="clear" w:color="auto" w:fill="FFFFFF"/>
          </w:tcPr>
          <w:p w14:paraId="62C20BBC" w14:textId="77777777" w:rsidR="00787479" w:rsidRPr="004737DC" w:rsidRDefault="00B82E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12"/>
                <w:id w:val="-2057774778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跟隨法師指示</w:t>
                </w:r>
              </w:sdtContent>
            </w:sdt>
            <w:r w:rsidR="004325B9" w:rsidRPr="004737DC">
              <w:rPr>
                <w:rFonts w:asciiTheme="minorEastAsia" w:hAnsiTheme="minorEastAsia" w:cs="BiauKai"/>
                <w:color w:val="000000"/>
                <w:szCs w:val="24"/>
              </w:rPr>
              <w:t>唱誦《結齋偈》。</w:t>
            </w:r>
            <w:r w:rsidR="004325B9" w:rsidRPr="004737DC">
              <w:rPr>
                <w:rFonts w:asciiTheme="minorEastAsia" w:hAnsiTheme="minorEastAsia" w:cs="BiauKai"/>
                <w:b/>
                <w:color w:val="FF0000"/>
                <w:szCs w:val="24"/>
                <w:vertAlign w:val="superscript"/>
              </w:rPr>
              <w:footnoteReference w:id="6"/>
            </w:r>
          </w:p>
        </w:tc>
        <w:tc>
          <w:tcPr>
            <w:tcW w:w="316" w:type="dxa"/>
            <w:gridSpan w:val="2"/>
            <w:shd w:val="clear" w:color="auto" w:fill="FFFFFF"/>
            <w:vAlign w:val="bottom"/>
          </w:tcPr>
          <w:p w14:paraId="49490942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480AA22" w14:textId="77777777">
        <w:trPr>
          <w:jc w:val="center"/>
        </w:trPr>
        <w:tc>
          <w:tcPr>
            <w:tcW w:w="1245" w:type="dxa"/>
          </w:tcPr>
          <w:p w14:paraId="7E322C56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</w:tcPr>
          <w:p w14:paraId="65DBE86F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2" w:type="dxa"/>
            <w:gridSpan w:val="3"/>
            <w:shd w:val="clear" w:color="auto" w:fill="FFFFFF"/>
            <w:vAlign w:val="bottom"/>
          </w:tcPr>
          <w:p w14:paraId="4070DAA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2C32CFD2" w14:textId="77777777">
        <w:trPr>
          <w:gridAfter w:val="1"/>
          <w:wAfter w:w="32" w:type="dxa"/>
          <w:jc w:val="center"/>
        </w:trPr>
        <w:tc>
          <w:tcPr>
            <w:tcW w:w="1245" w:type="dxa"/>
            <w:tcBorders>
              <w:right w:val="single" w:sz="4" w:space="0" w:color="000000"/>
            </w:tcBorders>
            <w:vAlign w:val="center"/>
          </w:tcPr>
          <w:p w14:paraId="170BAB0D" w14:textId="77777777" w:rsidR="00787479" w:rsidRPr="004737DC" w:rsidRDefault="004325B9">
            <w:pPr>
              <w:jc w:val="center"/>
              <w:rPr>
                <w:rFonts w:asciiTheme="minorEastAsia" w:hAnsiTheme="minorEastAsia" w:cs="Times New Roman"/>
                <w:color w:val="00B050"/>
              </w:rPr>
            </w:pPr>
            <w:bookmarkStart w:id="1" w:name="_heading=h.gjdgxs" w:colFirst="0" w:colLast="0"/>
            <w:bookmarkEnd w:id="1"/>
            <w:r w:rsidRPr="004737DC">
              <w:rPr>
                <w:rFonts w:asciiTheme="minorEastAsia" w:hAnsiTheme="minorEastAsia" w:cs="Webdings"/>
                <w:color w:val="0070C0"/>
                <w:sz w:val="28"/>
                <w:szCs w:val="28"/>
              </w:rPr>
              <w:t></w:t>
            </w:r>
          </w:p>
        </w:tc>
        <w:tc>
          <w:tcPr>
            <w:tcW w:w="7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DD40" w14:textId="77777777" w:rsidR="00787479" w:rsidRPr="004737DC" w:rsidRDefault="004325B9">
            <w:pPr>
              <w:rPr>
                <w:rFonts w:asciiTheme="minorEastAsia" w:hAnsiTheme="minorEastAsia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  <w:sz w:val="28"/>
                <w:szCs w:val="28"/>
              </w:rPr>
              <w:t>教師參考資料：</w:t>
            </w:r>
            <w:r w:rsidRPr="004737DC">
              <w:rPr>
                <w:rFonts w:asciiTheme="minorEastAsia" w:hAnsiTheme="minorEastAsia"/>
                <w:color w:val="0070C0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vAlign w:val="bottom"/>
          </w:tcPr>
          <w:p w14:paraId="6A0DBDA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688ABD0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345B7EAF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517DFC8" w14:textId="77777777" w:rsidR="00787479" w:rsidRPr="004737DC" w:rsidRDefault="00B82E2B">
            <w:pPr>
              <w:jc w:val="center"/>
              <w:rPr>
                <w:rFonts w:asciiTheme="minorEastAsia" w:hAnsiTheme="minorEastAsia"/>
                <w:color w:val="0070C0"/>
              </w:rPr>
            </w:pPr>
            <w:sdt>
              <w:sdtPr>
                <w:rPr>
                  <w:rFonts w:asciiTheme="minorEastAsia" w:hAnsiTheme="minorEastAsia"/>
                </w:rPr>
                <w:tag w:val="goog_rdk_13"/>
                <w:id w:val="-940295604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70C0"/>
                  </w:rPr>
                  <w:t>二時臨齋儀</w:t>
                </w:r>
              </w:sdtContent>
            </w:sdt>
            <w:r w:rsidR="004325B9" w:rsidRPr="004737DC">
              <w:rPr>
                <w:rFonts w:asciiTheme="minorEastAsia" w:hAnsiTheme="minorEastAsia" w:cs="Times New Roman"/>
                <w:b/>
                <w:color w:val="FF0000"/>
                <w:vertAlign w:val="superscript"/>
              </w:rPr>
              <w:footnoteReference w:id="7"/>
            </w:r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6FF0DE2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C5BD123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4433EC0E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16F3B658" w14:textId="77777777" w:rsidR="00787479" w:rsidRPr="004737DC" w:rsidRDefault="00B82E2B">
            <w:pPr>
              <w:rPr>
                <w:rFonts w:asciiTheme="minorEastAsia" w:hAnsiTheme="minorEastAsia"/>
                <w:color w:val="0070C0"/>
              </w:rPr>
            </w:pPr>
            <w:sdt>
              <w:sdtPr>
                <w:rPr>
                  <w:rFonts w:asciiTheme="minorEastAsia" w:hAnsiTheme="minorEastAsia"/>
                </w:rPr>
                <w:tag w:val="goog_rdk_14"/>
                <w:id w:val="-840691762"/>
              </w:sdtPr>
              <w:sdtEndPr/>
              <w:sdtContent>
                <w:r w:rsidR="004325B9" w:rsidRPr="004737DC">
                  <w:rPr>
                    <w:rFonts w:asciiTheme="minorEastAsia" w:hAnsiTheme="minorEastAsia" w:cs="Arial Unicode MS"/>
                    <w:b/>
                    <w:color w:val="0070C0"/>
                  </w:rPr>
                  <w:t>《供養偈》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1EA71EF8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C3DAE6C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3972D24E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4FAC2B8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供養清淨法身毘盧遮那佛</w:t>
            </w:r>
          </w:p>
          <w:p w14:paraId="230CD228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圓滿報身盧舍那佛</w:t>
            </w:r>
          </w:p>
          <w:p w14:paraId="3DE6FCAF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千百億化身釋迦牟尼佛</w:t>
            </w:r>
          </w:p>
          <w:p w14:paraId="6178893C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消災延壽藥師佛</w:t>
            </w:r>
          </w:p>
          <w:p w14:paraId="68359D75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極樂世界阿彌陀佛</w:t>
            </w:r>
          </w:p>
          <w:p w14:paraId="6BE68976" w14:textId="77777777" w:rsidR="00787479" w:rsidRPr="004737DC" w:rsidRDefault="004325B9">
            <w:pPr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當來下生彌勒尊佛</w:t>
            </w:r>
          </w:p>
          <w:p w14:paraId="06346CA8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十方三世一切諸佛</w:t>
            </w:r>
          </w:p>
          <w:p w14:paraId="24391504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大智文殊師利菩薩</w:t>
            </w:r>
          </w:p>
          <w:p w14:paraId="3CE805D5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lastRenderedPageBreak/>
              <w:t>大行普賢菩薩</w:t>
            </w:r>
          </w:p>
          <w:p w14:paraId="2C348BE1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大願地藏王菩薩</w:t>
            </w:r>
          </w:p>
          <w:p w14:paraId="76E705DC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大悲觀世音菩薩</w:t>
            </w:r>
          </w:p>
          <w:p w14:paraId="17D8C1EF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大勢至菩薩</w:t>
            </w:r>
          </w:p>
          <w:p w14:paraId="7194AEC9" w14:textId="77777777" w:rsidR="00787479" w:rsidRPr="004737DC" w:rsidRDefault="004325B9">
            <w:pPr>
              <w:spacing w:line="440" w:lineRule="auto"/>
              <w:rPr>
                <w:rFonts w:asciiTheme="minorEastAsia" w:hAnsiTheme="minorEastAsia" w:cs="BiauKai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諸尊菩薩摩訶薩</w:t>
            </w:r>
          </w:p>
          <w:p w14:paraId="7002415D" w14:textId="77777777" w:rsidR="00787479" w:rsidRPr="004737DC" w:rsidRDefault="004325B9">
            <w:pPr>
              <w:rPr>
                <w:rFonts w:asciiTheme="minorEastAsia" w:hAnsiTheme="minorEastAsia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摩訶般若波羅蜜</w:t>
            </w:r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21927FC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2DB1F10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35591BA2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685EABF" w14:textId="77777777" w:rsidR="00787479" w:rsidRPr="004737DC" w:rsidRDefault="00B82E2B">
            <w:pPr>
              <w:rPr>
                <w:rFonts w:asciiTheme="minorEastAsia" w:hAnsiTheme="minorEastAsia"/>
                <w:color w:val="0070C0"/>
              </w:rPr>
            </w:pPr>
            <w:sdt>
              <w:sdtPr>
                <w:rPr>
                  <w:rFonts w:asciiTheme="minorEastAsia" w:hAnsiTheme="minorEastAsia"/>
                </w:rPr>
                <w:tag w:val="goog_rdk_15"/>
                <w:id w:val="-1632786769"/>
              </w:sdtPr>
              <w:sdtEndPr/>
              <w:sdtContent>
                <w:r w:rsidR="004325B9" w:rsidRPr="004737DC">
                  <w:rPr>
                    <w:rFonts w:asciiTheme="minorEastAsia" w:hAnsiTheme="minorEastAsia" w:cs="Arial Unicode MS"/>
                    <w:b/>
                    <w:color w:val="0070C0"/>
                  </w:rPr>
                  <w:t>（早齋時）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4A8B7382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2942B657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0B4384AE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845AED9" w14:textId="77777777" w:rsidR="00787479" w:rsidRPr="004737DC" w:rsidRDefault="004325B9">
            <w:pPr>
              <w:rPr>
                <w:rFonts w:asciiTheme="minorEastAsia" w:hAnsiTheme="minorEastAsia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粥有十利，饒益行人，果報無邊，究竟常樂。</w:t>
            </w:r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6451980A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8F58AE7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7F59E0FF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6199C16" w14:textId="77777777" w:rsidR="00787479" w:rsidRPr="004737DC" w:rsidRDefault="00B82E2B">
            <w:pPr>
              <w:rPr>
                <w:rFonts w:asciiTheme="minorEastAsia" w:hAnsiTheme="minorEastAsia"/>
                <w:color w:val="0070C0"/>
              </w:rPr>
            </w:pPr>
            <w:sdt>
              <w:sdtPr>
                <w:rPr>
                  <w:rFonts w:asciiTheme="minorEastAsia" w:hAnsiTheme="minorEastAsia"/>
                </w:rPr>
                <w:tag w:val="goog_rdk_16"/>
                <w:id w:val="-70743535"/>
              </w:sdtPr>
              <w:sdtEndPr/>
              <w:sdtContent>
                <w:r w:rsidR="004325B9" w:rsidRPr="004737DC">
                  <w:rPr>
                    <w:rFonts w:asciiTheme="minorEastAsia" w:hAnsiTheme="minorEastAsia" w:cs="Arial Unicode MS"/>
                    <w:b/>
                    <w:color w:val="0070C0"/>
                  </w:rPr>
                  <w:t>（午齋時）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0F85BEC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0A740F5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1EDE7DE3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902942" w14:textId="77777777" w:rsidR="00787479" w:rsidRPr="004737DC" w:rsidRDefault="004325B9">
            <w:pPr>
              <w:rPr>
                <w:rFonts w:asciiTheme="minorEastAsia" w:hAnsiTheme="minorEastAsia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三德六味，供佛及僧，法界有情，普同供養，若飯食時，當願眾生，禪悅為食，法喜充滿。</w:t>
            </w:r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2D8BA0DE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3DE60FF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0B73EED1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799D8C68" w14:textId="77777777" w:rsidR="00787479" w:rsidRPr="004737DC" w:rsidRDefault="00B82E2B">
            <w:pPr>
              <w:rPr>
                <w:rFonts w:asciiTheme="minorEastAsia" w:hAnsiTheme="minorEastAsia"/>
                <w:color w:val="0070C0"/>
              </w:rPr>
            </w:pPr>
            <w:sdt>
              <w:sdtPr>
                <w:rPr>
                  <w:rFonts w:asciiTheme="minorEastAsia" w:hAnsiTheme="minorEastAsia"/>
                </w:rPr>
                <w:tag w:val="goog_rdk_17"/>
                <w:id w:val="103001074"/>
              </w:sdtPr>
              <w:sdtEndPr/>
              <w:sdtContent>
                <w:r w:rsidR="004325B9" w:rsidRPr="004737DC">
                  <w:rPr>
                    <w:rFonts w:asciiTheme="minorEastAsia" w:hAnsiTheme="minorEastAsia" w:cs="Arial Unicode MS"/>
                    <w:b/>
                    <w:color w:val="0070C0"/>
                  </w:rPr>
                  <w:t>《結齋偈》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2C2072B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B01FFBC" w14:textId="77777777">
        <w:trPr>
          <w:jc w:val="center"/>
        </w:trPr>
        <w:tc>
          <w:tcPr>
            <w:tcW w:w="1245" w:type="dxa"/>
            <w:tcBorders>
              <w:right w:val="single" w:sz="18" w:space="0" w:color="000000"/>
            </w:tcBorders>
          </w:tcPr>
          <w:p w14:paraId="353C1A83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D1E170" w14:textId="77777777" w:rsidR="00787479" w:rsidRPr="004737DC" w:rsidRDefault="004325B9">
            <w:pPr>
              <w:rPr>
                <w:rFonts w:asciiTheme="minorEastAsia" w:hAnsiTheme="minorEastAsia"/>
                <w:color w:val="0070C0"/>
              </w:rPr>
            </w:pPr>
            <w:r w:rsidRPr="004737DC">
              <w:rPr>
                <w:rFonts w:asciiTheme="minorEastAsia" w:hAnsiTheme="minorEastAsia" w:cs="BiauKai"/>
                <w:color w:val="0070C0"/>
              </w:rPr>
              <w:t>薩多喃，三藐三普陀，俱胝南，怛侄他，唵，折隸主隸，準提娑婆訶。所謂布施者，必獲其利益，若為樂故施，後必得安樂，飯食已訖，當願眾生，所做皆辦，具諸佛法。</w:t>
            </w:r>
          </w:p>
        </w:tc>
        <w:tc>
          <w:tcPr>
            <w:tcW w:w="322" w:type="dxa"/>
            <w:gridSpan w:val="3"/>
            <w:tcBorders>
              <w:left w:val="single" w:sz="18" w:space="0" w:color="000000"/>
            </w:tcBorders>
            <w:shd w:val="clear" w:color="auto" w:fill="FFFFFF"/>
            <w:vAlign w:val="bottom"/>
          </w:tcPr>
          <w:p w14:paraId="57C27B53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B6D5F24" w14:textId="77777777">
        <w:trPr>
          <w:jc w:val="center"/>
        </w:trPr>
        <w:tc>
          <w:tcPr>
            <w:tcW w:w="1245" w:type="dxa"/>
          </w:tcPr>
          <w:p w14:paraId="76BCAE4E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bottom w:val="single" w:sz="4" w:space="0" w:color="000000"/>
            </w:tcBorders>
          </w:tcPr>
          <w:p w14:paraId="3F77CC77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2" w:type="dxa"/>
            <w:gridSpan w:val="3"/>
            <w:shd w:val="clear" w:color="auto" w:fill="FFFFFF"/>
            <w:vAlign w:val="bottom"/>
          </w:tcPr>
          <w:p w14:paraId="71EBBAE2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49AC32C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2DE7EFC6" w14:textId="77777777" w:rsidR="00787479" w:rsidRPr="004737DC" w:rsidRDefault="0078747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56F9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</w:rPr>
            </w:pPr>
            <w:sdt>
              <w:sdtPr>
                <w:rPr>
                  <w:rFonts w:asciiTheme="minorEastAsia" w:hAnsiTheme="minorEastAsia"/>
                </w:rPr>
                <w:tag w:val="goog_rdk_18"/>
                <w:id w:val="-834841616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 w:val="28"/>
                    <w:szCs w:val="28"/>
                  </w:rPr>
                  <w:t>延伸學習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9"/>
                <w:id w:val="2131128493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</w:rPr>
                  <w:t>：</w:t>
                </w:r>
              </w:sdtContent>
            </w:sdt>
            <w:r w:rsidR="004325B9" w:rsidRPr="004737DC">
              <w:rPr>
                <w:rFonts w:asciiTheme="minorEastAsia" w:hAnsiTheme="minorEastAsia" w:cs="Times New Roman"/>
                <w:b/>
                <w:color w:val="FF0000"/>
                <w:vertAlign w:val="superscript"/>
              </w:rPr>
              <w:footnoteReference w:id="8"/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0A35257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27DB9FA6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703E5A9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5D9AD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Theme="minorEastAsia" w:hAnsiTheme="minorEastAsia"/>
                </w:rPr>
                <w:tag w:val="goog_rdk_20"/>
                <w:id w:val="12236176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 w:val="28"/>
                    <w:szCs w:val="28"/>
                  </w:rPr>
                  <w:t>甲、學生閱讀《禱告的意義》：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E1C89B3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8873DCD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2F88747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551E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C16249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F3D9025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075AC61B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EastAsia" w:hAnsiTheme="minorEastAsia"/>
              </w:rPr>
              <w:tag w:val="goog_rdk_22"/>
              <w:id w:val="-306864843"/>
            </w:sdtPr>
            <w:sdtEndPr/>
            <w:sdtContent>
              <w:p w14:paraId="406EAB1D" w14:textId="77777777" w:rsidR="00787479" w:rsidRPr="00864BC0" w:rsidRDefault="00B82E2B">
                <w:pPr>
                  <w:jc w:val="center"/>
                  <w:rPr>
                    <w:rFonts w:asciiTheme="minorEastAsia" w:hAnsiTheme="minorEastAsia" w:cs="Times New Roman"/>
                    <w:color w:val="70AD47"/>
                  </w:rPr>
                </w:pPr>
                <w:sdt>
                  <w:sdtPr>
                    <w:rPr>
                      <w:rFonts w:asciiTheme="minorEastAsia" w:hAnsiTheme="minorEastAsia"/>
                    </w:rPr>
                    <w:tag w:val="goog_rdk_23"/>
                    <w:id w:val="181871959"/>
                  </w:sdtPr>
                  <w:sdtEndPr/>
                  <w:sdtContent>
                    <w:r w:rsidR="004325B9" w:rsidRPr="004737DC">
                      <w:rPr>
                        <w:rFonts w:asciiTheme="minorEastAsia" w:hAnsiTheme="minorEastAsia" w:cs="Gungsuh"/>
                        <w:color w:val="000000"/>
                      </w:rPr>
                      <w:t>禱告的意義</w:t>
                    </w:r>
                  </w:sdtContent>
                </w:sdt>
                <w:r w:rsidR="004325B9" w:rsidRPr="004737DC">
                  <w:rPr>
                    <w:rFonts w:asciiTheme="minorEastAsia" w:hAnsiTheme="minorEastAsia" w:cs="Times New Roman"/>
                    <w:b/>
                    <w:color w:val="FF0000"/>
                    <w:vertAlign w:val="superscript"/>
                  </w:rPr>
                  <w:footnoteReference w:id="9"/>
                </w:r>
                <w:sdt>
                  <w:sdtPr>
                    <w:rPr>
                      <w:rFonts w:asciiTheme="minorEastAsia" w:hAnsiTheme="minorEastAsia"/>
                    </w:rPr>
                    <w:tag w:val="goog_rdk_21"/>
                    <w:id w:val="-908914229"/>
                  </w:sdtPr>
                  <w:sdtEndPr/>
                  <w:sdtContent/>
                </w:sdt>
              </w:p>
            </w:sdtContent>
          </w:sdt>
          <w:p w14:paraId="70A73EF0" w14:textId="77777777" w:rsidR="00787479" w:rsidRPr="004737DC" w:rsidRDefault="00787479">
            <w:pPr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B26815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2F4EEF9B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27CFC099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681C6973" w14:textId="77777777" w:rsidR="00787479" w:rsidRPr="004737DC" w:rsidRDefault="004325B9">
            <w:pPr>
              <w:ind w:firstLine="451"/>
              <w:jc w:val="both"/>
              <w:rPr>
                <w:rFonts w:asciiTheme="minorEastAsia" w:hAnsiTheme="minorEastAsia" w:cs="新細明體"/>
                <w:color w:val="000000"/>
              </w:rPr>
            </w:pPr>
            <w:r w:rsidRPr="004737DC">
              <w:rPr>
                <w:rFonts w:asciiTheme="minorEastAsia" w:hAnsiTheme="minorEastAsia" w:cs="新細明體"/>
                <w:color w:val="000000"/>
              </w:rPr>
              <w:t>宗教教徒時時修行，常常禱告。天主教徒吃飯和睡覺前會禱告，伊斯蘭教徒每天禮拜五次，佛教徒吃飯前亦須禱告。</w:t>
            </w:r>
          </w:p>
          <w:p w14:paraId="25063FA3" w14:textId="77777777" w:rsidR="00787479" w:rsidRPr="004737DC" w:rsidRDefault="004325B9">
            <w:pPr>
              <w:jc w:val="both"/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新細明體"/>
                <w:color w:val="000000"/>
              </w:rPr>
              <w:t>那麼佛教徒的方式與其他宗教相同嗎？以下節錄台灣聖嚴法師的一次開示：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BC42867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B938304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024ACE47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196B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F53C40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F463595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15161C8A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1A18B" w14:textId="77777777" w:rsidR="00787479" w:rsidRPr="004737DC" w:rsidRDefault="004325B9">
            <w:pPr>
              <w:ind w:firstLine="451"/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作為一個佛教徒，時時刻刻不要忘掉了眾生的煩惱，眾生的苦難，隨時隨地想到這個世界是苦海，淨土不在我們這個世界，</w:t>
            </w:r>
          </w:p>
          <w:p w14:paraId="32AF08F2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而自己但願能夠學習菩薩的精神，學習佛的態度。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FF6EF45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6363D27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0382775D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F29E348" w14:textId="77777777" w:rsidR="00787479" w:rsidRPr="004737DC" w:rsidRDefault="004325B9">
            <w:pPr>
              <w:ind w:firstLine="451"/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佛的態度是菩薩的精神，是有智慧的，是有慈悲的。有智慧的人，自己是沒有煩惱的。有慈悲的人，是不會對環境失望和對他人的怨恨。因此，在華嚴經</w:t>
            </w:r>
            <w:r w:rsidRPr="004737DC">
              <w:rPr>
                <w:rFonts w:asciiTheme="minorEastAsia" w:hAnsiTheme="minorEastAsia" w:cs="BiauKai"/>
              </w:rPr>
              <w:t>裏</w:t>
            </w:r>
            <w:r w:rsidRPr="004737DC">
              <w:rPr>
                <w:rFonts w:asciiTheme="minorEastAsia" w:hAnsiTheme="minorEastAsia" w:cs="BiauKai"/>
                <w:color w:val="000000"/>
              </w:rPr>
              <w:t>面有個叫淨行品。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5011959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EC336F3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79D4E87E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77E8161E" w14:textId="77777777" w:rsidR="00787479" w:rsidRPr="004737DC" w:rsidRDefault="004325B9">
            <w:pPr>
              <w:ind w:firstLine="451"/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《華嚴經》的〈淨行品〉</w:t>
            </w:r>
            <w:r w:rsidRPr="004737DC">
              <w:rPr>
                <w:rFonts w:asciiTheme="minorEastAsia" w:hAnsiTheme="minorEastAsia" w:cs="BiauKai"/>
              </w:rPr>
              <w:t>裏</w:t>
            </w:r>
            <w:r w:rsidRPr="004737DC">
              <w:rPr>
                <w:rFonts w:asciiTheme="minorEastAsia" w:hAnsiTheme="minorEastAsia" w:cs="BiauKai"/>
                <w:color w:val="000000"/>
              </w:rPr>
              <w:t>面告訴我們，做為一個已經發了心的，初發心的，或者是已經發了願心，要學菩薩的人，你在任何時間都要想到當願眾生。比如說在吃東西的時候，當願眾生怎麼樣；要上大、小便的時候，當願眾生怎麼樣；要洗手的時候，當願眾生</w:t>
            </w:r>
            <w:r w:rsidRPr="004737DC">
              <w:rPr>
                <w:rFonts w:asciiTheme="minorEastAsia" w:hAnsiTheme="minorEastAsia" w:cs="BiauKai"/>
                <w:color w:val="000000"/>
              </w:rPr>
              <w:lastRenderedPageBreak/>
              <w:t>怎麼樣。隨時隨地是發的甚麼心？是慈悲心！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DA56FEA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5FB89B2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52200B67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2624376" w14:textId="77777777" w:rsidR="00787479" w:rsidRPr="004737DC" w:rsidRDefault="004325B9">
            <w:pPr>
              <w:ind w:firstLine="451"/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因此我們的所謂禱告，其實多半就是在發菩薩心，在發菩薩願，不是在祈求佛、菩薩—你給我錢呀，你給我名呀，你給我地位呀，你給我順利呀，你給我甚麼呀……。不是求這些，而時時刻刻想到自己不要有煩惱，時時刻刻要告訴自己是要為眾生設想，這是慈悲心。……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EC2E5E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287FD15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6DDE27FC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7EB0E2D5" w14:textId="77777777" w:rsidR="00787479" w:rsidRPr="004737DC" w:rsidRDefault="004325B9">
            <w:pPr>
              <w:ind w:firstLine="451"/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我們有幾位祖師們，編了有出家人在日常生活之中，經常要念的偈子或者是念的咒語，名字叫做「毘尼日用」。「毘尼」的意思是戒律的律，也就是生活的規律。</w:t>
            </w:r>
            <w:r w:rsidRPr="004737DC">
              <w:rPr>
                <w:rFonts w:asciiTheme="minorEastAsia" w:hAnsiTheme="minorEastAsia" w:cs="BiauKai"/>
              </w:rPr>
              <w:t>裏</w:t>
            </w:r>
            <w:r w:rsidRPr="004737DC">
              <w:rPr>
                <w:rFonts w:asciiTheme="minorEastAsia" w:hAnsiTheme="minorEastAsia" w:cs="BiauKai"/>
                <w:color w:val="000000"/>
              </w:rPr>
              <w:t>邊在任何的一個時間，你都不要忘掉你要渡眾生，你不要忘掉你自己現在的身分。這個是做為一個佛教徒，也就是大乘佛教的精神。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2FB01F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B93D7CE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4604F4FB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47371FAB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譬如說：我們在吃飯的時候是供養。因為我們能夠有飯吃，能夠聽到佛法，用佛法在修行，我們感恩三寶，感恩眾生。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8C6BED6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674C24D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21CADF4B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7EE4F19F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000000"/>
              </w:rPr>
              <w:t>感謝，如何地表達呢？</w:t>
            </w:r>
          </w:p>
          <w:p w14:paraId="30165580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就是說我現在有東西吃，但願我把我所有的東西奉獻給三寶。</w:t>
            </w:r>
          </w:p>
          <w:p w14:paraId="63DAE956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我有東西吃，但願一切眾生也都有東西吃，是這樣子的。</w:t>
            </w:r>
          </w:p>
          <w:p w14:paraId="60368047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這個念的是讚嘆，是供養、是布施的意思。……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5E3FD2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17D7EC24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384ECFBA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4283DE8C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我們在做任何一樣事的時候，先要想到的是眾生，不是想到的是自己，這是大乘佛教的精神。</w:t>
            </w:r>
          </w:p>
          <w:p w14:paraId="57FD81BE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真正的一個佛教徒是很少會想到自己的，都是要想到眾生。如果你想到眾生，你自己本身是不是會成長？你自己是不是會健全？你自己是不是會進步？你自己會不會努力？自己會不會健康？一定會了！因為你為了要奉獻，你為了要照顧，為了要關懷那麼多的眾生，你一定是打起精神來全力以赴，你一定是成就最多的。……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3672A8B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BE3023F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518AEC28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59929485" w14:textId="77777777" w:rsidR="00787479" w:rsidRPr="004737DC" w:rsidRDefault="004325B9">
            <w:pPr>
              <w:rPr>
                <w:rFonts w:asciiTheme="minorEastAsia" w:hAnsiTheme="minorEastAsia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因此，我們佛教徒常常說願眾生如何﹑如何的好，其實到最後，最好的是誰？成就最快的是自己！用這樣的心來成就自己，這</w:t>
            </w: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不是自私心，這是慈悲心！阿彌陀佛。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75891E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33535D5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5ED9F9DC" w14:textId="77777777" w:rsidR="00787479" w:rsidRPr="004737DC" w:rsidRDefault="00787479">
            <w:pPr>
              <w:jc w:val="center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57FE" w14:textId="77777777" w:rsidR="00787479" w:rsidRPr="004737DC" w:rsidRDefault="004325B9">
            <w:pPr>
              <w:rPr>
                <w:rFonts w:asciiTheme="minorEastAsia" w:hAnsiTheme="minorEastAsia" w:cs="BiauKai"/>
                <w:color w:val="000000"/>
              </w:rPr>
            </w:pPr>
            <w:r w:rsidRPr="004737DC">
              <w:rPr>
                <w:rFonts w:asciiTheme="minorEastAsia" w:hAnsiTheme="minorEastAsia" w:cs="BiauKai"/>
                <w:color w:val="FFFFFF"/>
              </w:rPr>
              <w:t>□□</w:t>
            </w:r>
            <w:r w:rsidRPr="004737DC">
              <w:rPr>
                <w:rFonts w:asciiTheme="minorEastAsia" w:hAnsiTheme="minorEastAsia" w:cs="BiauKai"/>
                <w:color w:val="000000"/>
              </w:rPr>
              <w:t>所謂禱告，即是發菩薩願，願能學習菩薩的精神，時時為眾生設想，奉獻。</w:t>
            </w: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7639AC4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FB914C3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6B5F041E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2DE7A3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771C320D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7155345E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4A5E300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1A64E59E" w14:textId="77777777" w:rsidR="00787479" w:rsidRPr="004737DC" w:rsidRDefault="00B82E2B">
            <w:pPr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Theme="minorEastAsia" w:hAnsiTheme="minorEastAsia"/>
                </w:rPr>
                <w:tag w:val="goog_rdk_24"/>
                <w:id w:val="1794167544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 w:val="28"/>
                    <w:szCs w:val="28"/>
                  </w:rPr>
                  <w:t>乙、老師引導學生討論下列問題：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2BC9A1E9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681DB91E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6CC6FA59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287F2072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25"/>
                <w:id w:val="-880551614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根據《禱告的意義》，有智慧心的人，是怎樣的？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00C6F7C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07FF7FDA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5753A24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E84F9E6" w14:textId="77777777" w:rsidR="00787479" w:rsidRPr="004737DC" w:rsidRDefault="00B82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0"/>
              <w:rPr>
                <w:rFonts w:asciiTheme="minorEastAsia" w:hAnsiTheme="minorEastAsia" w:cs="Times New Roman"/>
                <w:color w:val="FF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26"/>
                <w:id w:val="82092776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「有智慧的人，自己是沒有煩惱的。」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E73B550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46CF35D7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6FD8941A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62B69557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-567963511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有慈悲心的人，是怎樣的？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118C1A07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59C70F99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165154E5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49329C39" w14:textId="77777777" w:rsidR="00787479" w:rsidRPr="004737DC" w:rsidRDefault="00B82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0"/>
              <w:rPr>
                <w:rFonts w:asciiTheme="minorEastAsia" w:hAnsiTheme="minorEastAsia" w:cs="Times New Roman"/>
                <w:color w:val="FF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1222328828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「有慈悲的人，是不會對環境失望和對他人的怨恨。」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5A0180A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21CC3956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44AE43DD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6C6E429C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29"/>
                <w:id w:val="-1528095763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所謂「行住坐臥都是修行」，是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30"/>
                <w:id w:val="-1365904347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</w:rPr>
                  <w:t>甚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31"/>
                <w:id w:val="-1552147091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麼意思？</w:t>
                </w:r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br/>
                  <w:t>佛教徒在吃每一餐飯前也要禱告，這具有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32"/>
                <w:id w:val="920846672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</w:rPr>
                  <w:t>甚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33"/>
                <w:id w:val="-1405594609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麼意義？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CFE45E5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A93FFDB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32C0553C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1792B318" w14:textId="77777777" w:rsidR="00787479" w:rsidRPr="004737DC" w:rsidRDefault="00B82E2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EastAsia" w:hAnsiTheme="minorEastAsia" w:cs="Times New Roman"/>
                <w:color w:val="FF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34"/>
                <w:id w:val="603152962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修行就是學菩薩發慈悲心。</w:t>
                </w:r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br/>
                  <w:t>「要學菩薩的人，你在任何時間都要想到當願眾生。比如說在吃東西的時候，當願眾生怎麼樣；要上大、小便的時候，當願</w:t>
                </w:r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lastRenderedPageBreak/>
                  <w:t>眾生怎麼樣；要洗手的時候，當願眾生怎麼樣。隨時隨地是發……慈悲心！」</w:t>
                </w:r>
              </w:sdtContent>
            </w:sdt>
          </w:p>
          <w:p w14:paraId="71ED6074" w14:textId="77777777" w:rsidR="00787479" w:rsidRPr="004737DC" w:rsidRDefault="00B82E2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70C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35"/>
                <w:id w:val="-769849416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佛教徒禱告，多半就是在發菩薩心，在發菩薩願。</w:t>
                </w:r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br/>
                  <w:t>「不是在祈求佛、菩薩—你給我錢呀，你給我名呀，你給我地位呀，你給我順利呀，你給我甚麼呀……。不是求這些，而時時刻刻想到自己不要有煩惱，時時刻刻要告訴自己是要為眾生設想，這是慈悲心。」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3A9A3FF2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508C7AD6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2ACB3F57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5249AAB8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36"/>
                <w:id w:val="1684779560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菩薩的精神，是使自己幸福？還是令人幸福？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F2744E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6CCA06F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385140E1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2032C91D" w14:textId="77777777" w:rsidR="00787479" w:rsidRPr="004737DC" w:rsidRDefault="00B82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0"/>
              <w:rPr>
                <w:rFonts w:asciiTheme="minorEastAsia" w:hAnsiTheme="minorEastAsia" w:cs="Times New Roman"/>
                <w:color w:val="FF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37"/>
                <w:id w:val="277144955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令人幸福。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75A1B0D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18CCEE3F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63338C9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4BA4E3D4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38"/>
                <w:id w:val="393241225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這種佛教精神，與論語所說的「己欲立而立人，己欲達而達人」</w:t>
                </w:r>
              </w:sdtContent>
            </w:sdt>
            <w:r w:rsidR="004325B9" w:rsidRPr="004737DC">
              <w:rPr>
                <w:rFonts w:asciiTheme="minorEastAsia" w:hAnsiTheme="minorEastAsia" w:cs="Times New Roman"/>
                <w:b/>
                <w:color w:val="FF0000"/>
                <w:szCs w:val="24"/>
                <w:vertAlign w:val="superscript"/>
              </w:rPr>
              <w:footnoteReference w:id="10"/>
            </w:r>
            <w:sdt>
              <w:sdtPr>
                <w:rPr>
                  <w:rFonts w:asciiTheme="minorEastAsia" w:hAnsiTheme="minorEastAsia"/>
                </w:rPr>
                <w:tag w:val="goog_rdk_39"/>
                <w:id w:val="2136753867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，是否有相通的地方？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0FC52299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3CA072D9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08DCB63D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1648035A" w14:textId="77777777" w:rsidR="00787479" w:rsidRPr="004737DC" w:rsidRDefault="00B82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0"/>
              <w:rPr>
                <w:rFonts w:asciiTheme="minorEastAsia" w:hAnsiTheme="minorEastAsia" w:cs="Times New Roman"/>
                <w:color w:val="0070C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753244282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十分相似。</w:t>
                </w:r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br/>
                  <w:t>「己欲立而立人，己欲達而達人」的意思是先要「成就別人，令人幸福」，然後，自己才會得以成就，而感到幸福。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3B54838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4DF8912C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7262B4E3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4FC2624C" w14:textId="77777777" w:rsidR="00787479" w:rsidRPr="004737DC" w:rsidRDefault="00B82E2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inorEastAsia" w:hAnsiTheme="minorEastAsia" w:cs="Times New Roman"/>
                <w:color w:val="00000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-255364355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000000"/>
                    <w:szCs w:val="24"/>
                  </w:rPr>
                  <w:t>佛教講慈悲，孔子講仁，孟子講惻隱之心，彼此有沒有相通之處嗎？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F41E4EF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787479" w:rsidRPr="004737DC" w14:paraId="49328A09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53E611A3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70C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14:paraId="3C3F6D16" w14:textId="77777777" w:rsidR="00787479" w:rsidRPr="004737DC" w:rsidRDefault="00B82E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0"/>
              <w:rPr>
                <w:rFonts w:asciiTheme="minorEastAsia" w:hAnsiTheme="minorEastAsia" w:cs="Times New Roman"/>
                <w:color w:val="0070C0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42"/>
                <w:id w:val="-1210183198"/>
              </w:sdtPr>
              <w:sdtEndPr/>
              <w:sdtContent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t>十分相似。</w:t>
                </w:r>
                <w:r w:rsidR="004325B9" w:rsidRPr="004737DC">
                  <w:rPr>
                    <w:rFonts w:asciiTheme="minorEastAsia" w:hAnsiTheme="minorEastAsia" w:cs="Gungsuh"/>
                    <w:color w:val="FF0000"/>
                    <w:szCs w:val="24"/>
                  </w:rPr>
                  <w:br/>
                  <w:t>三者都是先天而有的，內在的，關愛別人的本心。</w:t>
                </w:r>
              </w:sdtContent>
            </w:sdt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6848BAC8" w14:textId="77777777" w:rsidR="00787479" w:rsidRPr="004737DC" w:rsidRDefault="00787479">
            <w:pPr>
              <w:rPr>
                <w:rFonts w:asciiTheme="minorEastAsia" w:hAnsiTheme="minorEastAsia"/>
                <w:color w:val="0070C0"/>
              </w:rPr>
            </w:pPr>
          </w:p>
        </w:tc>
      </w:tr>
      <w:tr w:rsidR="00787479" w:rsidRPr="004737DC" w14:paraId="590CEF3F" w14:textId="77777777">
        <w:trPr>
          <w:jc w:val="center"/>
        </w:trPr>
        <w:tc>
          <w:tcPr>
            <w:tcW w:w="1245" w:type="dxa"/>
            <w:tcBorders>
              <w:right w:val="single" w:sz="4" w:space="0" w:color="000000"/>
            </w:tcBorders>
          </w:tcPr>
          <w:p w14:paraId="32E64D04" w14:textId="77777777" w:rsidR="00787479" w:rsidRPr="004737DC" w:rsidRDefault="00787479">
            <w:pPr>
              <w:jc w:val="righ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7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2D0" w14:textId="77777777" w:rsidR="00787479" w:rsidRPr="004737DC" w:rsidRDefault="00787479">
            <w:pPr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FB25FAA" w14:textId="77777777" w:rsidR="00787479" w:rsidRPr="004737DC" w:rsidRDefault="00787479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14:paraId="604332B4" w14:textId="77777777" w:rsidR="00787479" w:rsidRPr="004737DC" w:rsidRDefault="00787479">
      <w:pPr>
        <w:rPr>
          <w:rFonts w:asciiTheme="minorEastAsia" w:hAnsiTheme="minorEastAsia"/>
        </w:rPr>
      </w:pPr>
    </w:p>
    <w:sectPr w:rsidR="00787479" w:rsidRPr="004737D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85EC8" w14:textId="77777777" w:rsidR="004325B9" w:rsidRDefault="004325B9">
      <w:r>
        <w:separator/>
      </w:r>
    </w:p>
  </w:endnote>
  <w:endnote w:type="continuationSeparator" w:id="0">
    <w:p w14:paraId="602A2BBF" w14:textId="77777777" w:rsidR="004325B9" w:rsidRDefault="004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3F75A" w14:textId="77777777" w:rsidR="004325B9" w:rsidRDefault="004325B9">
      <w:r>
        <w:separator/>
      </w:r>
    </w:p>
  </w:footnote>
  <w:footnote w:type="continuationSeparator" w:id="0">
    <w:p w14:paraId="03FF2E56" w14:textId="77777777" w:rsidR="004325B9" w:rsidRDefault="004325B9">
      <w:r>
        <w:continuationSeparator/>
      </w:r>
    </w:p>
  </w:footnote>
  <w:footnote w:id="1">
    <w:p w14:paraId="402D4A5D" w14:textId="77777777" w:rsidR="00787479" w:rsidRDefault="004325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43"/>
          <w:id w:val="1738122969"/>
        </w:sdtPr>
        <w:sdtEndPr/>
        <w:sdtContent>
          <w:r>
            <w:rPr>
              <w:rFonts w:ascii="Gungsuh" w:eastAsia="Gungsuh" w:hAnsi="Gungsuh" w:cs="Gungsuh"/>
              <w:sz w:val="20"/>
              <w:szCs w:val="20"/>
            </w:rPr>
            <w:t xml:space="preserve"> 西方寺香港菩提出版社提供照片。</w:t>
          </w:r>
        </w:sdtContent>
      </w:sdt>
    </w:p>
  </w:footnote>
  <w:footnote w:id="2">
    <w:p w14:paraId="248A985F" w14:textId="77777777" w:rsidR="00787479" w:rsidRPr="004737DC" w:rsidRDefault="004325B9" w:rsidP="004737DC">
      <w:pPr>
        <w:widowControl/>
        <w:rPr>
          <w:rFonts w:asciiTheme="minorEastAsia" w:hAnsiTheme="minorEastAsia" w:cs="Times New Roman"/>
          <w:sz w:val="20"/>
          <w:szCs w:val="20"/>
        </w:rPr>
      </w:pPr>
      <w:r w:rsidRPr="004737DC">
        <w:rPr>
          <w:rStyle w:val="FootnoteReference"/>
          <w:rFonts w:asciiTheme="minorEastAsia" w:hAnsiTheme="minorEastAsia"/>
        </w:rPr>
        <w:footnoteRef/>
      </w:r>
      <w:sdt>
        <w:sdtPr>
          <w:rPr>
            <w:rFonts w:asciiTheme="minorEastAsia" w:hAnsiTheme="minorEastAsia"/>
          </w:rPr>
          <w:tag w:val="goog_rdk_44"/>
          <w:id w:val="1006173227"/>
        </w:sdtPr>
        <w:sdtEndPr/>
        <w:sdtContent>
          <w:r w:rsidRPr="004737DC">
            <w:rPr>
              <w:rFonts w:asciiTheme="minorEastAsia" w:hAnsiTheme="minorEastAsia" w:cs="Gungsuh"/>
              <w:sz w:val="20"/>
              <w:szCs w:val="20"/>
            </w:rPr>
            <w:t xml:space="preserve"> 詳見</w:t>
          </w:r>
        </w:sdtContent>
      </w:sdt>
      <w:sdt>
        <w:sdtPr>
          <w:rPr>
            <w:rFonts w:asciiTheme="minorEastAsia" w:hAnsiTheme="minorEastAsia"/>
          </w:rPr>
          <w:tag w:val="goog_rdk_45"/>
          <w:id w:val="1880360698"/>
        </w:sdtPr>
        <w:sdtEndPr/>
        <w:sdtContent>
          <w:r w:rsidRPr="004737DC">
            <w:rPr>
              <w:rFonts w:asciiTheme="minorEastAsia" w:hAnsiTheme="minorEastAsia" w:cs="Gungsuh"/>
              <w:color w:val="000000"/>
              <w:sz w:val="20"/>
              <w:szCs w:val="20"/>
            </w:rPr>
            <w:t>中華電子佛典協會：《</w:t>
          </w:r>
        </w:sdtContent>
      </w:sdt>
      <w:sdt>
        <w:sdtPr>
          <w:rPr>
            <w:rFonts w:asciiTheme="minorEastAsia" w:hAnsiTheme="minorEastAsia"/>
          </w:rPr>
          <w:tag w:val="goog_rdk_46"/>
          <w:id w:val="-390041709"/>
        </w:sdtPr>
        <w:sdtEndPr/>
        <w:sdtContent>
          <w:r w:rsidRPr="004737DC">
            <w:rPr>
              <w:rFonts w:asciiTheme="minorEastAsia" w:hAnsiTheme="minorEastAsia" w:cs="Gungsuh"/>
              <w:sz w:val="20"/>
              <w:szCs w:val="20"/>
            </w:rPr>
            <w:t>毗尼日用切要香乳記卷下》，取自http://tripitaka.cbeta.org/X60n1116_002，20-6-2020擷取。</w:t>
          </w:r>
        </w:sdtContent>
      </w:sdt>
    </w:p>
  </w:footnote>
  <w:footnote w:id="3">
    <w:p w14:paraId="74042C08" w14:textId="77777777" w:rsidR="00787479" w:rsidRDefault="004325B9" w:rsidP="004737D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37DC">
        <w:rPr>
          <w:rStyle w:val="FootnoteReference"/>
          <w:rFonts w:asciiTheme="minorEastAsia" w:hAnsiTheme="minorEastAsia"/>
        </w:rPr>
        <w:footnoteRef/>
      </w:r>
      <w:sdt>
        <w:sdtPr>
          <w:rPr>
            <w:rFonts w:asciiTheme="minorEastAsia" w:hAnsiTheme="minorEastAsia"/>
          </w:rPr>
          <w:tag w:val="goog_rdk_47"/>
          <w:id w:val="-1558321864"/>
        </w:sdtPr>
        <w:sdtEndPr>
          <w:rPr>
            <w:rFonts w:ascii="Calibri" w:hAnsi="Calibri"/>
          </w:rPr>
        </w:sdtEndPr>
        <w:sdtContent>
          <w:r w:rsidRPr="004737DC">
            <w:rPr>
              <w:rFonts w:asciiTheme="minorEastAsia" w:hAnsiTheme="minorEastAsia" w:cs="Gungsuh"/>
              <w:color w:val="000000"/>
              <w:sz w:val="20"/>
              <w:szCs w:val="20"/>
            </w:rPr>
            <w:t xml:space="preserve">  </w:t>
          </w:r>
          <w:r w:rsidRPr="004737DC">
            <w:rPr>
              <w:rFonts w:asciiTheme="minorEastAsia" w:hAnsiTheme="minorEastAsia" w:cs="Gungsuh"/>
              <w:color w:val="000000"/>
              <w:sz w:val="20"/>
              <w:szCs w:val="20"/>
            </w:rPr>
            <w:t>張可：〈我與甘露寺的緣份〉，載世界華文作家交流協會編：《來一次尋找的旅行：世界華文作家看邯鄲》（台北：釀出版，2017年），頁195-196。</w:t>
          </w:r>
        </w:sdtContent>
      </w:sdt>
    </w:p>
  </w:footnote>
  <w:footnote w:id="4">
    <w:p w14:paraId="5F1A1F99" w14:textId="77777777" w:rsidR="00787479" w:rsidRDefault="004325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48"/>
          <w:id w:val="188574179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詳見香港行腳僧團教務團：〈供養偈、結齋偈及其意義？〉，《佛教文化協會》，取自http://www.buddhism.org.hk/tendo/Article-2335.html，20-6-2020擷取。或見下附資料《二時臨齋儀》。</w:t>
          </w:r>
        </w:sdtContent>
      </w:sdt>
    </w:p>
  </w:footnote>
  <w:footnote w:id="5">
    <w:p w14:paraId="083B119E" w14:textId="77777777" w:rsidR="00787479" w:rsidRDefault="00432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49"/>
          <w:id w:val="-1888014927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見上「基礎知識」部分。中華電子佛典協會：《毗尼日用切要香乳記卷下》，取自http://tripitaka.cbeta.org/X60n1116_002，20-6-2020擷取。</w:t>
          </w:r>
        </w:sdtContent>
      </w:sdt>
    </w:p>
  </w:footnote>
  <w:footnote w:id="6">
    <w:p w14:paraId="5D1F967D" w14:textId="77777777" w:rsidR="00787479" w:rsidRDefault="004325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50"/>
          <w:id w:val="481661528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見下附資料《二時臨齋儀》。</w:t>
          </w:r>
        </w:sdtContent>
      </w:sdt>
    </w:p>
  </w:footnote>
  <w:footnote w:id="7">
    <w:p w14:paraId="1FDD2D2D" w14:textId="77777777" w:rsidR="00787479" w:rsidRDefault="004325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51"/>
          <w:id w:val="-2013991540"/>
        </w:sdtPr>
        <w:sdtEndPr/>
        <w:sdtContent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 xml:space="preserve"> </w:t>
          </w:r>
          <w:r>
            <w:rPr>
              <w:rFonts w:ascii="Gungsuh" w:eastAsia="Gungsuh" w:hAnsi="Gungsuh" w:cs="Gungsuh"/>
              <w:color w:val="000000"/>
              <w:sz w:val="20"/>
              <w:szCs w:val="20"/>
            </w:rPr>
            <w:t>這是供老師參考及深究的資料，由西方寺提供。</w:t>
          </w:r>
        </w:sdtContent>
      </w:sdt>
    </w:p>
  </w:footnote>
  <w:footnote w:id="8">
    <w:p w14:paraId="031AE32E" w14:textId="77777777" w:rsidR="00787479" w:rsidRPr="00864BC0" w:rsidRDefault="004325B9" w:rsidP="00864BC0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Times New Roman"/>
          <w:color w:val="000000"/>
          <w:sz w:val="20"/>
          <w:szCs w:val="20"/>
        </w:rPr>
      </w:pPr>
      <w:r w:rsidRPr="00864BC0">
        <w:rPr>
          <w:rStyle w:val="FootnoteReference"/>
          <w:rFonts w:asciiTheme="minorEastAsia" w:hAnsiTheme="minorEastAsia"/>
        </w:rPr>
        <w:footnoteRef/>
      </w:r>
      <w:sdt>
        <w:sdtPr>
          <w:rPr>
            <w:rFonts w:asciiTheme="minorEastAsia" w:hAnsiTheme="minorEastAsia"/>
          </w:rPr>
          <w:tag w:val="goog_rdk_52"/>
          <w:id w:val="-2095623313"/>
        </w:sdtPr>
        <w:sdtEndPr/>
        <w:sdtContent>
          <w:r w:rsidRPr="00864BC0">
            <w:rPr>
              <w:rFonts w:asciiTheme="minorEastAsia" w:hAnsiTheme="minorEastAsia" w:cs="Gungsuh"/>
              <w:color w:val="000000"/>
              <w:sz w:val="20"/>
              <w:szCs w:val="20"/>
            </w:rPr>
            <w:t xml:space="preserve"> 適合基礎較佳學生作延伸學習之用。</w:t>
          </w:r>
        </w:sdtContent>
      </w:sdt>
    </w:p>
  </w:footnote>
  <w:footnote w:id="9">
    <w:p w14:paraId="398A084B" w14:textId="77777777" w:rsidR="00787479" w:rsidRDefault="004325B9" w:rsidP="00864B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0"/>
          <w:szCs w:val="20"/>
          <w:highlight w:val="yellow"/>
        </w:rPr>
      </w:pPr>
      <w:r w:rsidRPr="00864BC0">
        <w:rPr>
          <w:rStyle w:val="FootnoteReference"/>
          <w:rFonts w:asciiTheme="minorEastAsia" w:hAnsiTheme="minorEastAsia"/>
        </w:rPr>
        <w:footnoteRef/>
      </w:r>
      <w:sdt>
        <w:sdtPr>
          <w:rPr>
            <w:rFonts w:asciiTheme="minorEastAsia" w:hAnsiTheme="minorEastAsia"/>
          </w:rPr>
          <w:tag w:val="goog_rdk_53"/>
          <w:id w:val="244855329"/>
        </w:sdtPr>
        <w:sdtEndPr>
          <w:rPr>
            <w:rFonts w:ascii="Calibri" w:hAnsi="Calibri"/>
          </w:rPr>
        </w:sdtEndPr>
        <w:sdtContent>
          <w:r w:rsidRPr="00864BC0">
            <w:rPr>
              <w:rFonts w:asciiTheme="minorEastAsia" w:hAnsiTheme="minorEastAsia" w:cs="Gungsuh"/>
              <w:color w:val="000000"/>
              <w:sz w:val="20"/>
              <w:szCs w:val="20"/>
            </w:rPr>
            <w:t xml:space="preserve"> </w:t>
          </w:r>
          <w:r w:rsidRPr="00864BC0">
            <w:rPr>
              <w:rFonts w:asciiTheme="minorEastAsia" w:hAnsiTheme="minorEastAsia" w:cs="Gungsuh"/>
              <w:color w:val="000000"/>
              <w:sz w:val="20"/>
              <w:szCs w:val="20"/>
            </w:rPr>
            <w:t>聖嚴法師大法鼓：《「供養偈」有何意義（聖嚴法師-大法鼓 0519）》，取自https://www.youtube.com/watch?v=FSnJuQ12Tec&amp;feature=youtu.be，20-6-2020擷取。</w:t>
          </w:r>
        </w:sdtContent>
      </w:sdt>
    </w:p>
  </w:footnote>
  <w:footnote w:id="10">
    <w:p w14:paraId="7F6D0202" w14:textId="77777777" w:rsidR="00787479" w:rsidRPr="00864BC0" w:rsidRDefault="004325B9" w:rsidP="00864BC0">
      <w:pPr>
        <w:widowControl/>
        <w:rPr>
          <w:rFonts w:asciiTheme="minorEastAsia" w:hAnsiTheme="minorEastAsia" w:cs="Times New Roman"/>
        </w:rPr>
      </w:pPr>
      <w:r w:rsidRPr="00864BC0">
        <w:rPr>
          <w:rStyle w:val="FootnoteReference"/>
          <w:rFonts w:asciiTheme="minorEastAsia" w:hAnsiTheme="minorEastAsia"/>
        </w:rPr>
        <w:footnoteRef/>
      </w:r>
      <w:sdt>
        <w:sdtPr>
          <w:rPr>
            <w:rFonts w:asciiTheme="minorEastAsia" w:hAnsiTheme="minorEastAsia"/>
          </w:rPr>
          <w:tag w:val="goog_rdk_54"/>
          <w:id w:val="2052804889"/>
        </w:sdtPr>
        <w:sdtEndPr/>
        <w:sdtContent>
          <w:r w:rsidRPr="00864BC0">
            <w:rPr>
              <w:rFonts w:asciiTheme="minorEastAsia" w:hAnsiTheme="minorEastAsia" w:cs="Gungsuh"/>
              <w:sz w:val="20"/>
              <w:szCs w:val="20"/>
            </w:rPr>
            <w:t xml:space="preserve"> </w:t>
          </w:r>
          <w:r w:rsidRPr="00864BC0">
            <w:rPr>
              <w:rFonts w:asciiTheme="minorEastAsia" w:hAnsiTheme="minorEastAsia" w:cs="Gungsuh"/>
              <w:sz w:val="20"/>
              <w:szCs w:val="20"/>
            </w:rPr>
            <w:t>語出《論語．雍也（二十八）》。子貢曰：「如有博施於民而能濟眾，何如？可謂仁乎？」子曰：「何事於仁，必也聖乎！堯舜其猶病諸！夫仁者，己欲立而立人，己欲達而達人。能近取譬，可謂仁之方也已。」中國哲學書電子化計劃：《欽定四庫全書．論語注疏卷六》，取自https://ctext.org/library.pl?if=gb&amp;file=51131&amp;page=61，6-7-2020擷取。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75A00"/>
    <w:multiLevelType w:val="multilevel"/>
    <w:tmpl w:val="D4D6B980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DD4804"/>
    <w:multiLevelType w:val="multilevel"/>
    <w:tmpl w:val="282C644E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CD5BB4"/>
    <w:multiLevelType w:val="multilevel"/>
    <w:tmpl w:val="BF746892"/>
    <w:lvl w:ilvl="0">
      <w:start w:val="1"/>
      <w:numFmt w:val="lowerLetter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3B41E8"/>
    <w:multiLevelType w:val="multilevel"/>
    <w:tmpl w:val="0756CEAA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266D0E"/>
    <w:multiLevelType w:val="multilevel"/>
    <w:tmpl w:val="0706D4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9"/>
    <w:rsid w:val="004325B9"/>
    <w:rsid w:val="004737DC"/>
    <w:rsid w:val="00787479"/>
    <w:rsid w:val="00864BC0"/>
    <w:rsid w:val="00B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9B60"/>
  <w15:docId w15:val="{A7173B09-F0CC-4D4B-9468-58B58C5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63"/>
    <w:rPr>
      <w:kern w:val="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C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579C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unhideWhenUsed/>
    <w:rsid w:val="00F8226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263"/>
    <w:rPr>
      <w:kern w:val="2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unhideWhenUsed/>
    <w:rsid w:val="00F822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263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F82263"/>
    <w:rPr>
      <w:color w:val="0000FF"/>
      <w:u w:val="single"/>
    </w:rPr>
  </w:style>
  <w:style w:type="paragraph" w:styleId="Revision">
    <w:name w:val="Revision"/>
    <w:hidden/>
    <w:uiPriority w:val="99"/>
    <w:semiHidden/>
    <w:rsid w:val="00FE533D"/>
    <w:rPr>
      <w:kern w:val="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5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3D"/>
    <w:rPr>
      <w:kern w:val="2"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3D"/>
    <w:rPr>
      <w:b/>
      <w:bCs/>
      <w:kern w:val="2"/>
      <w:sz w:val="20"/>
      <w:szCs w:val="20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3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3D"/>
    <w:rPr>
      <w:rFonts w:ascii="Times New Roman" w:hAnsi="Times New Roman" w:cs="Times New Roman"/>
      <w:kern w:val="2"/>
      <w:sz w:val="18"/>
      <w:szCs w:val="18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457B4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579C0"/>
    <w:rPr>
      <w:rFonts w:ascii="Times New Roman" w:eastAsia="Times New Roman" w:hAnsi="Times New Roman" w:cs="Times New Roman"/>
      <w:b/>
      <w:bCs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579C0"/>
    <w:rPr>
      <w:rFonts w:asciiTheme="majorHAnsi" w:eastAsiaTheme="majorEastAsia" w:hAnsiTheme="majorHAnsi" w:cstheme="majorBidi"/>
      <w:b/>
      <w:bCs/>
      <w:kern w:val="52"/>
      <w:sz w:val="52"/>
      <w:szCs w:val="52"/>
      <w:lang w:val="en-US" w:eastAsia="zh-TW"/>
    </w:rPr>
  </w:style>
  <w:style w:type="character" w:customStyle="1" w:styleId="1">
    <w:name w:val="未解析的提及1"/>
    <w:basedOn w:val="DefaultParagraphFont"/>
    <w:uiPriority w:val="99"/>
    <w:rsid w:val="009218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59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6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6C15"/>
    <w:rPr>
      <w:kern w:val="2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966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6C15"/>
    <w:rPr>
      <w:kern w:val="2"/>
      <w:sz w:val="20"/>
      <w:szCs w:val="20"/>
      <w:lang w:val="en-US" w:eastAsia="zh-T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qYKdfkvYc/GjPWuDHLTg7NlN3g==">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1548</Words>
  <Characters>1565</Characters>
  <Application>Microsoft Office Word</Application>
  <DocSecurity>0</DocSecurity>
  <Lines>313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Puni Polly [CRSE]</dc:creator>
  <cp:lastModifiedBy>Centre for Religious and Spirituality Education</cp:lastModifiedBy>
  <cp:revision>3</cp:revision>
  <dcterms:created xsi:type="dcterms:W3CDTF">2020-07-21T01:31:00Z</dcterms:created>
  <dcterms:modified xsi:type="dcterms:W3CDTF">2020-12-07T02:54:00Z</dcterms:modified>
</cp:coreProperties>
</file>